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F13" w:rsidRDefault="00356B39">
      <w:pPr>
        <w:spacing w:before="75"/>
        <w:ind w:left="100" w:right="607"/>
        <w:rPr>
          <w:sz w:val="28"/>
        </w:rPr>
      </w:pPr>
      <w:r>
        <w:rPr>
          <w:sz w:val="28"/>
        </w:rPr>
        <w:t>Designing</w:t>
      </w:r>
      <w:r>
        <w:rPr>
          <w:spacing w:val="-10"/>
          <w:sz w:val="28"/>
        </w:rPr>
        <w:t xml:space="preserve"> </w:t>
      </w:r>
      <w:r>
        <w:rPr>
          <w:sz w:val="28"/>
        </w:rPr>
        <w:t>Water</w:t>
      </w:r>
      <w:r>
        <w:rPr>
          <w:spacing w:val="-7"/>
          <w:sz w:val="28"/>
        </w:rPr>
        <w:t xml:space="preserve"> </w:t>
      </w:r>
      <w:r>
        <w:rPr>
          <w:sz w:val="28"/>
        </w:rPr>
        <w:t>Management</w:t>
      </w:r>
      <w:r>
        <w:rPr>
          <w:spacing w:val="-6"/>
          <w:sz w:val="28"/>
        </w:rPr>
        <w:t xml:space="preserve"> </w:t>
      </w:r>
      <w:r>
        <w:rPr>
          <w:sz w:val="28"/>
        </w:rPr>
        <w:t>Systems</w:t>
      </w:r>
      <w:r>
        <w:rPr>
          <w:spacing w:val="1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</w:t>
      </w:r>
      <w:r>
        <w:rPr>
          <w:sz w:val="28"/>
        </w:rPr>
        <w:t>Climate</w:t>
      </w:r>
      <w:r>
        <w:rPr>
          <w:spacing w:val="-5"/>
          <w:sz w:val="28"/>
        </w:rPr>
        <w:t xml:space="preserve"> </w:t>
      </w:r>
      <w:r>
        <w:rPr>
          <w:sz w:val="28"/>
        </w:rPr>
        <w:t>Change</w:t>
      </w:r>
      <w:r>
        <w:rPr>
          <w:spacing w:val="-1"/>
          <w:sz w:val="28"/>
        </w:rPr>
        <w:t xml:space="preserve"> </w:t>
      </w:r>
      <w:r>
        <w:rPr>
          <w:sz w:val="28"/>
        </w:rPr>
        <w:t>Adaptation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Syed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Shuja</w:t>
      </w:r>
      <w:proofErr w:type="spellEnd"/>
      <w:r>
        <w:rPr>
          <w:spacing w:val="6"/>
          <w:sz w:val="28"/>
        </w:rPr>
        <w:t xml:space="preserve"> </w:t>
      </w:r>
      <w:proofErr w:type="spellStart"/>
      <w:r>
        <w:rPr>
          <w:sz w:val="28"/>
        </w:rPr>
        <w:t>Askari</w:t>
      </w:r>
      <w:proofErr w:type="spellEnd"/>
      <w:r>
        <w:rPr>
          <w:sz w:val="28"/>
        </w:rPr>
        <w:t xml:space="preserve"> *1 </w:t>
      </w:r>
      <w:proofErr w:type="spellStart"/>
      <w:r>
        <w:rPr>
          <w:sz w:val="28"/>
        </w:rPr>
        <w:t>Dr.Asha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Kulshres</w:t>
      </w:r>
      <w:r>
        <w:rPr>
          <w:sz w:val="28"/>
        </w:rPr>
        <w:t>tha</w:t>
      </w:r>
      <w:proofErr w:type="spellEnd"/>
      <w:r>
        <w:rPr>
          <w:sz w:val="28"/>
        </w:rPr>
        <w:t>*1</w:t>
      </w:r>
    </w:p>
    <w:p w:rsidR="00BC6F13" w:rsidRDefault="00356B39">
      <w:pPr>
        <w:spacing w:line="321" w:lineRule="exact"/>
        <w:ind w:left="100"/>
        <w:rPr>
          <w:sz w:val="28"/>
        </w:rPr>
      </w:pPr>
      <w:r>
        <w:rPr>
          <w:spacing w:val="-4"/>
          <w:sz w:val="28"/>
        </w:rPr>
        <w:t xml:space="preserve"> </w:t>
      </w:r>
      <w:r>
        <w:rPr>
          <w:sz w:val="28"/>
        </w:rPr>
        <w:t>School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Management</w:t>
      </w:r>
      <w:r>
        <w:rPr>
          <w:spacing w:val="-4"/>
          <w:sz w:val="28"/>
        </w:rPr>
        <w:t xml:space="preserve"> </w:t>
      </w:r>
      <w:r>
        <w:rPr>
          <w:sz w:val="28"/>
        </w:rPr>
        <w:t>Sciences,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Lucknow</w:t>
      </w:r>
      <w:proofErr w:type="spellEnd"/>
    </w:p>
    <w:p w:rsidR="00BC6F13" w:rsidRDefault="00BC6F13">
      <w:pPr>
        <w:pStyle w:val="BodyText"/>
        <w:ind w:left="0"/>
        <w:jc w:val="left"/>
        <w:rPr>
          <w:i w:val="0"/>
        </w:rPr>
      </w:pPr>
    </w:p>
    <w:p w:rsidR="00BC6F13" w:rsidRDefault="00356B39">
      <w:pPr>
        <w:pStyle w:val="Title"/>
      </w:pPr>
      <w:r>
        <w:t>Abstract</w:t>
      </w:r>
    </w:p>
    <w:p w:rsidR="00BC6F13" w:rsidRDefault="00356B39">
      <w:pPr>
        <w:pStyle w:val="BodyText"/>
        <w:spacing w:before="177" w:line="259" w:lineRule="auto"/>
        <w:ind w:right="114"/>
      </w:pPr>
      <w:r>
        <w:t>Climate change presents significant challenges to water management systems worldwide,</w:t>
      </w:r>
      <w:r>
        <w:rPr>
          <w:spacing w:val="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altered</w:t>
      </w:r>
      <w:r>
        <w:rPr>
          <w:spacing w:val="-3"/>
        </w:rPr>
        <w:t xml:space="preserve"> </w:t>
      </w:r>
      <w:r>
        <w:t>precipitation</w:t>
      </w:r>
      <w:r>
        <w:rPr>
          <w:spacing w:val="-7"/>
        </w:rPr>
        <w:t xml:space="preserve"> </w:t>
      </w:r>
      <w:r>
        <w:t>patterns,</w:t>
      </w:r>
      <w:r>
        <w:rPr>
          <w:spacing w:val="-6"/>
        </w:rPr>
        <w:t xml:space="preserve"> </w:t>
      </w:r>
      <w:r>
        <w:t>increased</w:t>
      </w:r>
      <w:r>
        <w:rPr>
          <w:spacing w:val="-2"/>
        </w:rPr>
        <w:t xml:space="preserve"> </w:t>
      </w:r>
      <w:r>
        <w:t>frequency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intensity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extreme</w:t>
      </w:r>
      <w:r>
        <w:rPr>
          <w:spacing w:val="-4"/>
        </w:rPr>
        <w:t xml:space="preserve"> </w:t>
      </w:r>
      <w:r>
        <w:t>weather</w:t>
      </w:r>
      <w:r>
        <w:rPr>
          <w:spacing w:val="-58"/>
        </w:rPr>
        <w:t xml:space="preserve"> </w:t>
      </w:r>
      <w:r>
        <w:t>events, and rising temperatures. These changes necessitate the development of adaptive water</w:t>
      </w:r>
      <w:r>
        <w:rPr>
          <w:spacing w:val="-57"/>
        </w:rPr>
        <w:t xml:space="preserve"> </w:t>
      </w:r>
      <w:r>
        <w:t>management strategies to ensure the sustainability and resilience of water resources. This</w:t>
      </w:r>
      <w:r>
        <w:rPr>
          <w:spacing w:val="1"/>
        </w:rPr>
        <w:t xml:space="preserve"> </w:t>
      </w:r>
      <w:r>
        <w:t>paper explores innovative</w:t>
      </w:r>
      <w:r>
        <w:rPr>
          <w:spacing w:val="1"/>
        </w:rPr>
        <w:t xml:space="preserve"> </w:t>
      </w:r>
      <w:r>
        <w:t>approaches to</w:t>
      </w:r>
      <w:r>
        <w:rPr>
          <w:spacing w:val="1"/>
        </w:rPr>
        <w:t xml:space="preserve"> </w:t>
      </w:r>
      <w:r>
        <w:t>designing</w:t>
      </w:r>
      <w:r>
        <w:rPr>
          <w:spacing w:val="1"/>
        </w:rPr>
        <w:t xml:space="preserve"> </w:t>
      </w:r>
      <w:r>
        <w:t>water management</w:t>
      </w:r>
      <w:r>
        <w:rPr>
          <w:spacing w:val="1"/>
        </w:rPr>
        <w:t xml:space="preserve"> </w:t>
      </w:r>
      <w:r>
        <w:t>systems that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effectively respond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these climate-induced</w:t>
      </w:r>
      <w:r>
        <w:rPr>
          <w:spacing w:val="2"/>
        </w:rPr>
        <w:t xml:space="preserve"> </w:t>
      </w:r>
      <w:r>
        <w:t>impacts.</w:t>
      </w:r>
    </w:p>
    <w:p w:rsidR="00BC6F13" w:rsidRDefault="00356B39">
      <w:pPr>
        <w:pStyle w:val="BodyText"/>
        <w:spacing w:before="160" w:line="259" w:lineRule="auto"/>
        <w:ind w:right="116"/>
      </w:pPr>
      <w:r>
        <w:t>The study begins by outlini</w:t>
      </w:r>
      <w:r>
        <w:t>ng the specific challenges posed by climate change, such as more</w:t>
      </w:r>
      <w:r>
        <w:rPr>
          <w:spacing w:val="1"/>
        </w:rPr>
        <w:t xml:space="preserve"> </w:t>
      </w:r>
      <w:r>
        <w:t>frequent and severe floods and droughts, shifts in water availability, and the degradation of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quality.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delves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adaptive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fr</w:t>
      </w:r>
      <w:r>
        <w:t>ameworks,</w:t>
      </w:r>
      <w:r>
        <w:rPr>
          <w:spacing w:val="1"/>
        </w:rPr>
        <w:t xml:space="preserve"> </w:t>
      </w:r>
      <w:r>
        <w:t>highlighting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flexibility,</w:t>
      </w:r>
      <w:r>
        <w:rPr>
          <w:spacing w:val="1"/>
        </w:rPr>
        <w:t xml:space="preserve"> </w:t>
      </w:r>
      <w:r>
        <w:t>integrated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(IWRM),</w:t>
      </w:r>
      <w:r>
        <w:rPr>
          <w:spacing w:val="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use of</w:t>
      </w:r>
      <w:r>
        <w:rPr>
          <w:spacing w:val="2"/>
        </w:rPr>
        <w:t xml:space="preserve"> </w:t>
      </w:r>
      <w:r>
        <w:t>nature-based</w:t>
      </w:r>
      <w:r>
        <w:rPr>
          <w:spacing w:val="1"/>
        </w:rPr>
        <w:t xml:space="preserve"> </w:t>
      </w:r>
      <w:r>
        <w:t>solutions.</w:t>
      </w:r>
    </w:p>
    <w:p w:rsidR="00BC6F13" w:rsidRDefault="00356B39">
      <w:pPr>
        <w:pStyle w:val="BodyText"/>
        <w:spacing w:before="157" w:line="259" w:lineRule="auto"/>
        <w:ind w:right="113"/>
      </w:pPr>
      <w:r>
        <w:t>Several case studies from different geographic regions are examined to illustrate successful</w:t>
      </w:r>
      <w:r>
        <w:rPr>
          <w:spacing w:val="1"/>
        </w:rPr>
        <w:t xml:space="preserve"> </w:t>
      </w:r>
      <w:r>
        <w:t>implementations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adaptive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strategies.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urban</w:t>
      </w:r>
      <w:r>
        <w:rPr>
          <w:spacing w:val="1"/>
        </w:rPr>
        <w:t xml:space="preserve"> </w:t>
      </w:r>
      <w:r>
        <w:t>flood</w:t>
      </w:r>
      <w:r>
        <w:rPr>
          <w:spacing w:val="1"/>
        </w:rPr>
        <w:t xml:space="preserve"> </w:t>
      </w:r>
      <w:r>
        <w:t>management through sustainable urban drainage systems (SUDS) in Copenhagen, Denmark;</w:t>
      </w:r>
      <w:r>
        <w:rPr>
          <w:spacing w:val="1"/>
        </w:rPr>
        <w:t xml:space="preserve"> </w:t>
      </w:r>
      <w:r>
        <w:t>drought mitigation via water recycling and desalination in Perth, Australia; integrated river</w:t>
      </w:r>
      <w:r>
        <w:rPr>
          <w:spacing w:val="1"/>
        </w:rPr>
        <w:t xml:space="preserve"> </w:t>
      </w:r>
      <w:r>
        <w:t>basin</w:t>
      </w:r>
      <w:r>
        <w:rPr>
          <w:spacing w:val="1"/>
        </w:rPr>
        <w:t xml:space="preserve"> </w:t>
      </w:r>
      <w:r>
        <w:t>managem</w:t>
      </w:r>
      <w:r>
        <w:t>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Rhine</w:t>
      </w:r>
      <w:r>
        <w:rPr>
          <w:spacing w:val="1"/>
        </w:rPr>
        <w:t xml:space="preserve"> </w:t>
      </w:r>
      <w:r>
        <w:t>River</w:t>
      </w:r>
      <w:r>
        <w:rPr>
          <w:spacing w:val="1"/>
        </w:rPr>
        <w:t xml:space="preserve"> </w:t>
      </w:r>
      <w:r>
        <w:t>Basin,</w:t>
      </w:r>
      <w:r>
        <w:rPr>
          <w:spacing w:val="1"/>
        </w:rPr>
        <w:t xml:space="preserve"> </w:t>
      </w:r>
      <w:r>
        <w:t>Europe;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community-based</w:t>
      </w:r>
      <w:r>
        <w:rPr>
          <w:spacing w:val="1"/>
        </w:rPr>
        <w:t xml:space="preserve"> </w:t>
      </w:r>
      <w:r>
        <w:t>rainwater</w:t>
      </w:r>
      <w:r>
        <w:rPr>
          <w:spacing w:val="1"/>
        </w:rPr>
        <w:t xml:space="preserve"> </w:t>
      </w:r>
      <w:r>
        <w:t>harvesting</w:t>
      </w:r>
      <w:r>
        <w:rPr>
          <w:spacing w:val="1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t>India.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insights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design,</w:t>
      </w:r>
      <w:r>
        <w:rPr>
          <w:spacing w:val="-57"/>
        </w:rPr>
        <w:t xml:space="preserve"> </w:t>
      </w:r>
      <w:r>
        <w:t>implementation,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outcomes</w:t>
      </w:r>
      <w:r>
        <w:rPr>
          <w:spacing w:val="-1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these</w:t>
      </w:r>
      <w:r>
        <w:rPr>
          <w:spacing w:val="-13"/>
        </w:rPr>
        <w:t xml:space="preserve"> </w:t>
      </w:r>
      <w:r>
        <w:t>strategies,</w:t>
      </w:r>
      <w:r>
        <w:rPr>
          <w:spacing w:val="-9"/>
        </w:rPr>
        <w:t xml:space="preserve"> </w:t>
      </w:r>
      <w:r>
        <w:t>offering</w:t>
      </w:r>
      <w:r>
        <w:rPr>
          <w:spacing w:val="-11"/>
        </w:rPr>
        <w:t xml:space="preserve"> </w:t>
      </w:r>
      <w:r>
        <w:t>valuable</w:t>
      </w:r>
      <w:r>
        <w:rPr>
          <w:spacing w:val="-12"/>
        </w:rPr>
        <w:t xml:space="preserve"> </w:t>
      </w:r>
      <w:r>
        <w:t>lessons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best</w:t>
      </w:r>
      <w:r>
        <w:rPr>
          <w:spacing w:val="-10"/>
        </w:rPr>
        <w:t xml:space="preserve"> </w:t>
      </w:r>
      <w:r>
        <w:t>practices.</w:t>
      </w:r>
    </w:p>
    <w:p w:rsidR="00BC6F13" w:rsidRDefault="00356B39">
      <w:pPr>
        <w:pStyle w:val="BodyText"/>
        <w:spacing w:before="161" w:line="259" w:lineRule="auto"/>
        <w:ind w:right="115"/>
      </w:pPr>
      <w:r>
        <w:t>The</w:t>
      </w:r>
      <w:r>
        <w:rPr>
          <w:spacing w:val="-12"/>
        </w:rPr>
        <w:t xml:space="preserve"> </w:t>
      </w:r>
      <w:r>
        <w:t>paper</w:t>
      </w:r>
      <w:r>
        <w:rPr>
          <w:spacing w:val="-13"/>
        </w:rPr>
        <w:t xml:space="preserve"> </w:t>
      </w:r>
      <w:r>
        <w:t>evaluates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effectiveness</w:t>
      </w:r>
      <w:r>
        <w:rPr>
          <w:spacing w:val="-1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adaptive</w:t>
      </w:r>
      <w:r>
        <w:rPr>
          <w:spacing w:val="-12"/>
        </w:rPr>
        <w:t xml:space="preserve"> </w:t>
      </w:r>
      <w:r>
        <w:t>strategies</w:t>
      </w:r>
      <w:r>
        <w:rPr>
          <w:spacing w:val="-13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criteria</w:t>
      </w:r>
      <w:r>
        <w:rPr>
          <w:spacing w:val="-10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cost-</w:t>
      </w:r>
      <w:r>
        <w:rPr>
          <w:spacing w:val="-58"/>
        </w:rPr>
        <w:t xml:space="preserve"> </w:t>
      </w:r>
      <w:r>
        <w:t>efficiency, scalability, and their ability to enhance resilience to</w:t>
      </w:r>
      <w:r>
        <w:rPr>
          <w:spacing w:val="1"/>
        </w:rPr>
        <w:t xml:space="preserve"> </w:t>
      </w:r>
      <w:r>
        <w:t>climate impacts. It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identifies technical, institutional, and social barriers to the w</w:t>
      </w:r>
      <w:r>
        <w:t>idespread adoption of these</w:t>
      </w:r>
      <w:r>
        <w:rPr>
          <w:spacing w:val="1"/>
        </w:rPr>
        <w:t xml:space="preserve"> </w:t>
      </w:r>
      <w:r>
        <w:t>strategies. Recommendations are provided for policymakers to create supportive regulatory</w:t>
      </w:r>
      <w:r>
        <w:rPr>
          <w:spacing w:val="1"/>
        </w:rPr>
        <w:t xml:space="preserve"> </w:t>
      </w:r>
      <w:r>
        <w:t>frameworks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researchers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gaps</w:t>
      </w:r>
      <w:r>
        <w:rPr>
          <w:spacing w:val="-1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technology.</w:t>
      </w:r>
    </w:p>
    <w:p w:rsidR="00BC6F13" w:rsidRDefault="00356B39">
      <w:pPr>
        <w:pStyle w:val="BodyText"/>
        <w:spacing w:before="156" w:line="259" w:lineRule="auto"/>
        <w:ind w:right="120"/>
      </w:pPr>
      <w:r>
        <w:t>Finally, the paper suggests future research directions to furt</w:t>
      </w:r>
      <w:r>
        <w:t>her advance adaptive water</w:t>
      </w:r>
      <w:r>
        <w:rPr>
          <w:spacing w:val="1"/>
        </w:rPr>
        <w:t xml:space="preserve"> </w:t>
      </w:r>
      <w:r>
        <w:t>management practices, emphasizing the need for interdisciplinary approaches and enhanced</w:t>
      </w:r>
      <w:r>
        <w:rPr>
          <w:spacing w:val="1"/>
        </w:rPr>
        <w:t xml:space="preserve"> </w:t>
      </w:r>
      <w:r>
        <w:t>stakeholder engagement. By synthesizing current knowledge and practical experiences, this</w:t>
      </w:r>
      <w:r>
        <w:rPr>
          <w:spacing w:val="1"/>
        </w:rPr>
        <w:t xml:space="preserve"> </w:t>
      </w:r>
      <w:r>
        <w:t>study aims to contribute to the development of rob</w:t>
      </w:r>
      <w:r>
        <w:t>ust water management systems capable of</w:t>
      </w:r>
      <w:r>
        <w:rPr>
          <w:spacing w:val="1"/>
        </w:rPr>
        <w:t xml:space="preserve"> </w:t>
      </w:r>
      <w:r>
        <w:t>withstanding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ongoing</w:t>
      </w:r>
      <w:r>
        <w:rPr>
          <w:spacing w:val="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future</w:t>
      </w:r>
      <w:r>
        <w:rPr>
          <w:spacing w:val="4"/>
        </w:rPr>
        <w:t xml:space="preserve"> </w:t>
      </w:r>
      <w:r>
        <w:t>impacts of</w:t>
      </w:r>
      <w:r>
        <w:rPr>
          <w:spacing w:val="6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change.</w:t>
      </w:r>
    </w:p>
    <w:sectPr w:rsidR="00BC6F13" w:rsidSect="00BC6F13">
      <w:type w:val="continuous"/>
      <w:pgSz w:w="11910" w:h="16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C6F13"/>
    <w:rsid w:val="00356B39"/>
    <w:rsid w:val="008A4ACA"/>
    <w:rsid w:val="00BC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F1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C6F13"/>
    <w:pPr>
      <w:spacing w:before="2"/>
      <w:ind w:left="100"/>
      <w:jc w:val="both"/>
    </w:pPr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rsid w:val="00BC6F13"/>
    <w:pPr>
      <w:ind w:left="10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BC6F13"/>
  </w:style>
  <w:style w:type="paragraph" w:customStyle="1" w:styleId="TableParagraph">
    <w:name w:val="Table Paragraph"/>
    <w:basedOn w:val="Normal"/>
    <w:uiPriority w:val="1"/>
    <w:qFormat/>
    <w:rsid w:val="00BC6F1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Shuja Askari</dc:creator>
  <cp:lastModifiedBy>Admin</cp:lastModifiedBy>
  <cp:revision>3</cp:revision>
  <dcterms:created xsi:type="dcterms:W3CDTF">2024-05-27T05:29:00Z</dcterms:created>
  <dcterms:modified xsi:type="dcterms:W3CDTF">2024-05-27T05:44:00Z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2024-05-27T00:00:00Z</vt:filetime>
  </property>
</Properties>
</file>